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INSTRUMENTO DE TESTE DOS FLUXOS</w:t>
      </w:r>
    </w:p>
    <w:p>
      <w:pPr>
        <w:spacing w:after="160"/>
        <w:jc w:val="center"/>
      </w:pPr>
      <w:r>
        <w:rPr>
          <w:rFonts w:ascii="Calibri" w:hAnsi="Calibri"/>
          <w:b/>
          <w:color w:val="143C64"/>
          <w:sz w:val="48"/>
        </w:rPr>
        <w:t>Roteiros e Relatórios de Simulação</w:t>
      </w:r>
    </w:p>
    <w:p>
      <w:pPr>
        <w:spacing w:after="720"/>
        <w:jc w:val="center"/>
      </w:pPr>
      <w:r>
        <w:rPr>
          <w:rFonts w:ascii="Calibri" w:hAnsi="Calibri"/>
          <w:b w:val="0"/>
          <w:i w:val="0"/>
          <w:color w:val="444A52"/>
          <w:sz w:val="26"/>
        </w:rPr>
        <w:t>Duas simulações previstas no ciclo, intercorrência vascular e falha tecnológica, com roteiro de condução, observação estruturada e modelo de relatório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N5-SIM-01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1.0</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26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Submetido à deliberação do colegiado</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Para que serve simular</w:t>
      </w:r>
    </w:p>
    <w:p>
      <w:pPr>
        <w:spacing w:after="120"/>
        <w:jc w:val="both"/>
      </w:pPr>
      <w:r>
        <w:rPr>
          <w:rFonts w:ascii="Calibri" w:hAnsi="Calibri"/>
          <w:b w:val="0"/>
          <w:i w:val="0"/>
          <w:color w:val="1A1A1A"/>
          <w:sz w:val="24"/>
        </w:rPr>
        <w:t>Um fluxograma aprovado em reunião e um fluxograma que funciona sob pressão são coisas diferentes. A simulação existe para descobrir a distância entre os dois antes que um paciente a descubra. O objetivo não é avaliar pessoas: é testar o processo e produzir correções.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Regra de condução</w:t>
            </w:r>
          </w:p>
          <w:p>
            <w:pPr>
              <w:spacing w:after="0"/>
              <w:jc w:val="both"/>
            </w:pPr>
            <w:r>
              <w:rPr>
                <w:rFonts w:ascii="Calibri" w:hAnsi="Calibri"/>
                <w:color w:val="1A1A1A"/>
                <w:sz w:val="24"/>
              </w:rPr>
              <w:t>A simulação não é avaliação de desempenho individual e não deve gerar consequência para o participante. Se a equipe perceber que está sendo julgada, ela executa o que acha que se espera dela, e não o que faria de verdade. O resultado, nesse caso, é inútil. Isso deve ser dito à equipe antes de começar.</w:t>
            </w:r>
          </w:p>
        </w:tc>
      </w:tr>
    </w:tbl>
    <w:p>
      <w:pPr>
        <w:spacing w:after="80"/>
      </w:pP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5498"/>
      </w:tblGrid>
      <w:tr>
        <w:trPr>
          <w:cantSplit/>
          <w:tblHeader/>
        </w:trPr>
        <w:tc>
          <w:tcPr>
            <w:tcW w:type="dxa" w:w="3574"/>
            <w:shd w:val="clear" w:color="auto" w:fill="143C64"/>
          </w:tcPr>
          <w:p>
            <w:pPr>
              <w:spacing w:after="0"/>
              <w:jc w:val="left"/>
            </w:pPr>
            <w:r/>
            <w:r>
              <w:rPr>
                <w:rFonts w:ascii="Calibri" w:hAnsi="Calibri"/>
                <w:b/>
                <w:color w:val="FFFFFF"/>
                <w:sz w:val="24"/>
              </w:rPr>
              <w:t>Categoria</w:t>
            </w:r>
          </w:p>
        </w:tc>
        <w:tc>
          <w:tcPr>
            <w:tcW w:type="dxa" w:w="5498"/>
            <w:shd w:val="clear" w:color="auto" w:fill="143C64"/>
          </w:tcPr>
          <w:p>
            <w:pPr>
              <w:spacing w:after="0"/>
              <w:jc w:val="left"/>
            </w:pPr>
            <w:r/>
            <w:r>
              <w:rPr>
                <w:rFonts w:ascii="Calibri" w:hAnsi="Calibri"/>
                <w:b/>
                <w:color w:val="FFFFFF"/>
                <w:sz w:val="24"/>
              </w:rPr>
              <w:t>Definição</w:t>
            </w:r>
          </w:p>
        </w:tc>
      </w:tr>
      <w:tr>
        <w:trPr>
          <w:cantSplit/>
        </w:trPr>
        <w:tc>
          <w:tcPr>
            <w:tcW w:type="dxa" w:w="3574"/>
          </w:tcPr>
          <w:p>
            <w:pPr>
              <w:spacing w:after="0"/>
              <w:jc w:val="left"/>
            </w:pPr>
            <w:r/>
            <w:r>
              <w:rPr>
                <w:rFonts w:ascii="Calibri" w:hAnsi="Calibri"/>
                <w:b/>
                <w:color w:val="1A1A1A"/>
                <w:sz w:val="24"/>
              </w:rPr>
              <w:t>EXIGÊNCIA NORMATIVA</w:t>
            </w:r>
          </w:p>
        </w:tc>
        <w:tc>
          <w:tcPr>
            <w:tcW w:type="dxa" w:w="5498"/>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574"/>
            <w:shd w:val="clear" w:color="auto" w:fill="F2F5F8"/>
          </w:tcPr>
          <w:p>
            <w:pPr>
              <w:spacing w:after="0"/>
              <w:jc w:val="left"/>
            </w:pPr>
            <w:r/>
            <w:r>
              <w:rPr>
                <w:rFonts w:ascii="Calibri" w:hAnsi="Calibri"/>
                <w:b/>
                <w:color w:val="1A1A1A"/>
                <w:sz w:val="24"/>
              </w:rPr>
              <w:t>EVIDÊNCIA CIENTÍFICA</w:t>
            </w:r>
          </w:p>
        </w:tc>
        <w:tc>
          <w:tcPr>
            <w:tcW w:type="dxa" w:w="5498"/>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574"/>
          </w:tcPr>
          <w:p>
            <w:pPr>
              <w:spacing w:after="0"/>
              <w:jc w:val="left"/>
            </w:pPr>
            <w:r/>
            <w:r>
              <w:rPr>
                <w:rFonts w:ascii="Calibri" w:hAnsi="Calibri"/>
                <w:b/>
                <w:color w:val="1A1A1A"/>
                <w:sz w:val="24"/>
              </w:rPr>
              <w:t>RECOMENDAÇÃO TÉCNICA</w:t>
            </w:r>
          </w:p>
        </w:tc>
        <w:tc>
          <w:tcPr>
            <w:tcW w:type="dxa" w:w="5498"/>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574"/>
            <w:shd w:val="clear" w:color="auto" w:fill="F2F5F8"/>
          </w:tcPr>
          <w:p>
            <w:pPr>
              <w:spacing w:after="0"/>
              <w:jc w:val="left"/>
            </w:pPr>
            <w:r/>
            <w:r>
              <w:rPr>
                <w:rFonts w:ascii="Calibri" w:hAnsi="Calibri"/>
                <w:b/>
                <w:color w:val="1A1A1A"/>
                <w:sz w:val="24"/>
              </w:rPr>
              <w:t>PENDÊNCIA INSTITUCIONAL</w:t>
            </w:r>
          </w:p>
        </w:tc>
        <w:tc>
          <w:tcPr>
            <w:tcW w:type="dxa" w:w="5498"/>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Simulação 1. Intercorrência vascular durante procedimento injetável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004"/>
        <w:gridCol w:w="6068"/>
      </w:tblGrid>
      <w:tr>
        <w:trPr>
          <w:cantSplit/>
          <w:tblHeader/>
        </w:trPr>
        <w:tc>
          <w:tcPr>
            <w:tcW w:type="dxa" w:w="3004"/>
            <w:shd w:val="clear" w:color="auto" w:fill="143C64"/>
          </w:tcPr>
          <w:p>
            <w:pPr>
              <w:spacing w:after="0"/>
              <w:jc w:val="left"/>
            </w:pPr>
            <w:r/>
            <w:r>
              <w:rPr>
                <w:rFonts w:ascii="Calibri" w:hAnsi="Calibri"/>
                <w:b/>
                <w:color w:val="FFFFFF"/>
                <w:sz w:val="24"/>
              </w:rPr>
              <w:t>Elemento</w:t>
            </w:r>
          </w:p>
        </w:tc>
        <w:tc>
          <w:tcPr>
            <w:tcW w:type="dxa" w:w="6068"/>
            <w:shd w:val="clear" w:color="auto" w:fill="143C64"/>
          </w:tcPr>
          <w:p>
            <w:pPr>
              <w:spacing w:after="0"/>
              <w:jc w:val="left"/>
            </w:pPr>
            <w:r/>
            <w:r>
              <w:rPr>
                <w:rFonts w:ascii="Calibri" w:hAnsi="Calibri"/>
                <w:b/>
                <w:color w:val="FFFFFF"/>
                <w:sz w:val="24"/>
              </w:rPr>
              <w:t>Conteúdo</w:t>
            </w:r>
          </w:p>
        </w:tc>
      </w:tr>
      <w:tr>
        <w:trPr>
          <w:cantSplit/>
        </w:trPr>
        <w:tc>
          <w:tcPr>
            <w:tcW w:type="dxa" w:w="3004"/>
          </w:tcPr>
          <w:p>
            <w:pPr>
              <w:spacing w:after="0"/>
              <w:jc w:val="left"/>
            </w:pPr>
            <w:r/>
            <w:r>
              <w:rPr>
                <w:rFonts w:ascii="Calibri" w:hAnsi="Calibri"/>
                <w:b/>
                <w:color w:val="1A1A1A"/>
                <w:sz w:val="24"/>
              </w:rPr>
              <w:t>Objetivo</w:t>
            </w:r>
          </w:p>
        </w:tc>
        <w:tc>
          <w:tcPr>
            <w:tcW w:type="dxa" w:w="6068"/>
          </w:tcPr>
          <w:p>
            <w:pPr>
              <w:spacing w:after="0"/>
              <w:jc w:val="left"/>
            </w:pPr>
            <w:r/>
            <w:r>
              <w:rPr>
                <w:rFonts w:ascii="Calibri" w:hAnsi="Calibri"/>
                <w:b w:val="0"/>
                <w:color w:val="1A1A1A"/>
                <w:sz w:val="24"/>
              </w:rPr>
              <w:t>Testar as camadas 2, 3 e 4 do fluxograma: reconhecimento, conduta imediata e encaminhamento.</w:t>
            </w:r>
          </w:p>
        </w:tc>
      </w:tr>
      <w:tr>
        <w:trPr>
          <w:cantSplit/>
        </w:trPr>
        <w:tc>
          <w:tcPr>
            <w:tcW w:type="dxa" w:w="3004"/>
            <w:shd w:val="clear" w:color="auto" w:fill="F2F5F8"/>
          </w:tcPr>
          <w:p>
            <w:pPr>
              <w:spacing w:after="0"/>
              <w:jc w:val="left"/>
            </w:pPr>
            <w:r/>
            <w:r>
              <w:rPr>
                <w:rFonts w:ascii="Calibri" w:hAnsi="Calibri"/>
                <w:b/>
                <w:color w:val="1A1A1A"/>
                <w:sz w:val="24"/>
              </w:rPr>
              <w:t>Cenário</w:t>
            </w:r>
          </w:p>
        </w:tc>
        <w:tc>
          <w:tcPr>
            <w:tcW w:type="dxa" w:w="6068"/>
            <w:shd w:val="clear" w:color="auto" w:fill="F2F5F8"/>
          </w:tcPr>
          <w:p>
            <w:pPr>
              <w:spacing w:after="0"/>
              <w:jc w:val="left"/>
            </w:pPr>
            <w:r/>
            <w:r>
              <w:rPr>
                <w:rFonts w:ascii="Calibri" w:hAnsi="Calibri"/>
                <w:b w:val="0"/>
                <w:color w:val="1A1A1A"/>
                <w:sz w:val="24"/>
              </w:rPr>
              <w:t>Durante aplicação de produto injetável, o paciente simulado relata dor desproporcional e a equipe observa alteração de cor na região. Trinta segundos depois, o paciente relata alteração visual.</w:t>
            </w:r>
          </w:p>
        </w:tc>
      </w:tr>
      <w:tr>
        <w:trPr>
          <w:cantSplit/>
        </w:trPr>
        <w:tc>
          <w:tcPr>
            <w:tcW w:type="dxa" w:w="3004"/>
          </w:tcPr>
          <w:p>
            <w:pPr>
              <w:spacing w:after="0"/>
              <w:jc w:val="left"/>
            </w:pPr>
            <w:r/>
            <w:r>
              <w:rPr>
                <w:rFonts w:ascii="Calibri" w:hAnsi="Calibri"/>
                <w:b/>
                <w:color w:val="1A1A1A"/>
                <w:sz w:val="24"/>
              </w:rPr>
              <w:t>Participantes</w:t>
            </w:r>
          </w:p>
        </w:tc>
        <w:tc>
          <w:tcPr>
            <w:tcW w:type="dxa" w:w="6068"/>
          </w:tcPr>
          <w:p>
            <w:pPr>
              <w:spacing w:after="0"/>
              <w:jc w:val="left"/>
            </w:pPr>
            <w:r/>
            <w:r>
              <w:rPr>
                <w:rFonts w:ascii="Calibri" w:hAnsi="Calibri"/>
                <w:b w:val="0"/>
                <w:color w:val="1A1A1A"/>
                <w:sz w:val="24"/>
              </w:rPr>
              <w:t>Profissional executante, auxiliar, recepção e Responsável Técnico. Um observador que não intervém.</w:t>
            </w:r>
          </w:p>
        </w:tc>
      </w:tr>
      <w:tr>
        <w:trPr>
          <w:cantSplit/>
        </w:trPr>
        <w:tc>
          <w:tcPr>
            <w:tcW w:type="dxa" w:w="3004"/>
            <w:shd w:val="clear" w:color="auto" w:fill="F2F5F8"/>
          </w:tcPr>
          <w:p>
            <w:pPr>
              <w:spacing w:after="0"/>
              <w:jc w:val="left"/>
            </w:pPr>
            <w:r/>
            <w:r>
              <w:rPr>
                <w:rFonts w:ascii="Calibri" w:hAnsi="Calibri"/>
                <w:b/>
                <w:color w:val="1A1A1A"/>
                <w:sz w:val="24"/>
              </w:rPr>
              <w:t>Duração</w:t>
            </w:r>
          </w:p>
        </w:tc>
        <w:tc>
          <w:tcPr>
            <w:tcW w:type="dxa" w:w="6068"/>
            <w:shd w:val="clear" w:color="auto" w:fill="F2F5F8"/>
          </w:tcPr>
          <w:p>
            <w:pPr>
              <w:spacing w:after="0"/>
              <w:jc w:val="left"/>
            </w:pPr>
            <w:r/>
            <w:r>
              <w:rPr>
                <w:rFonts w:ascii="Calibri" w:hAnsi="Calibri"/>
                <w:b w:val="0"/>
                <w:color w:val="1A1A1A"/>
                <w:sz w:val="24"/>
              </w:rPr>
              <w:t>Quinze minutos de execução e trinta de discussão.</w:t>
            </w:r>
          </w:p>
        </w:tc>
      </w:tr>
      <w:tr>
        <w:trPr>
          <w:cantSplit/>
        </w:trPr>
        <w:tc>
          <w:tcPr>
            <w:tcW w:type="dxa" w:w="3004"/>
          </w:tcPr>
          <w:p>
            <w:pPr>
              <w:spacing w:after="0"/>
              <w:jc w:val="left"/>
            </w:pPr>
            <w:r/>
            <w:r>
              <w:rPr>
                <w:rFonts w:ascii="Calibri" w:hAnsi="Calibri"/>
                <w:b/>
                <w:color w:val="1A1A1A"/>
                <w:sz w:val="24"/>
              </w:rPr>
              <w:t>Materiais</w:t>
            </w:r>
          </w:p>
        </w:tc>
        <w:tc>
          <w:tcPr>
            <w:tcW w:type="dxa" w:w="6068"/>
          </w:tcPr>
          <w:p>
            <w:pPr>
              <w:spacing w:after="0"/>
              <w:jc w:val="left"/>
            </w:pPr>
            <w:r/>
            <w:r>
              <w:rPr>
                <w:rFonts w:ascii="Calibri" w:hAnsi="Calibri"/>
                <w:b w:val="0"/>
                <w:color w:val="1A1A1A"/>
                <w:sz w:val="24"/>
              </w:rPr>
              <w:t>Ambiente real de atendimento, kit de resposta, cartões de consulta rápida, formulário de registro de intercorrência e cronômetro.</w:t>
            </w:r>
          </w:p>
        </w:tc>
      </w:tr>
      <w:tr>
        <w:trPr>
          <w:cantSplit/>
        </w:trPr>
        <w:tc>
          <w:tcPr>
            <w:tcW w:type="dxa" w:w="3004"/>
            <w:shd w:val="clear" w:color="auto" w:fill="F2F5F8"/>
          </w:tcPr>
          <w:p>
            <w:pPr>
              <w:spacing w:after="0"/>
              <w:jc w:val="left"/>
            </w:pPr>
            <w:r/>
            <w:r>
              <w:rPr>
                <w:rFonts w:ascii="Calibri" w:hAnsi="Calibri"/>
                <w:b/>
                <w:color w:val="1A1A1A"/>
                <w:sz w:val="24"/>
              </w:rPr>
              <w:t>O que se observa</w:t>
            </w:r>
          </w:p>
        </w:tc>
        <w:tc>
          <w:tcPr>
            <w:tcW w:type="dxa" w:w="6068"/>
            <w:shd w:val="clear" w:color="auto" w:fill="F2F5F8"/>
          </w:tcPr>
          <w:p>
            <w:pPr>
              <w:spacing w:after="0"/>
              <w:jc w:val="left"/>
            </w:pPr>
            <w:r/>
            <w:r>
              <w:rPr>
                <w:rFonts w:ascii="Calibri" w:hAnsi="Calibri"/>
                <w:b w:val="0"/>
                <w:color w:val="1A1A1A"/>
                <w:sz w:val="24"/>
              </w:rPr>
              <w:t>Se o procedimento foi interrompido, em quanto tempo. Se o horário foi anotado. Se alguém perguntou ativamente sobre sintoma visual. Se a rota oftalmológica foi acionada após o segundo estímulo, e em quanto tempo. Se alguém foi designado para registrar.</w:t>
            </w:r>
          </w:p>
        </w:tc>
      </w:tr>
    </w:tbl>
    <w:p>
      <w:pPr>
        <w:keepNext/>
        <w:spacing w:before="240" w:after="80"/>
        <w:jc w:val="left"/>
      </w:pPr>
      <w:r>
        <w:rPr>
          <w:rFonts w:ascii="Calibri" w:hAnsi="Calibri"/>
          <w:b/>
          <w:color w:val="143C64"/>
          <w:sz w:val="26"/>
        </w:rPr>
        <w:t>2.1  Grade de observação da simulação 1</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353"/>
        <w:gridCol w:w="1379"/>
        <w:gridCol w:w="1905"/>
        <w:gridCol w:w="2435"/>
      </w:tblGrid>
      <w:tr>
        <w:trPr>
          <w:cantSplit/>
          <w:tblHeader/>
        </w:trPr>
        <w:tc>
          <w:tcPr>
            <w:tcW w:type="dxa" w:w="3353"/>
            <w:shd w:val="clear" w:color="auto" w:fill="143C64"/>
          </w:tcPr>
          <w:p>
            <w:pPr>
              <w:spacing w:after="0"/>
              <w:jc w:val="left"/>
            </w:pPr>
            <w:r/>
            <w:r>
              <w:rPr>
                <w:rFonts w:ascii="Calibri" w:hAnsi="Calibri"/>
                <w:b/>
                <w:color w:val="FFFFFF"/>
                <w:sz w:val="24"/>
              </w:rPr>
              <w:t>Item observado</w:t>
            </w:r>
          </w:p>
        </w:tc>
        <w:tc>
          <w:tcPr>
            <w:tcW w:type="dxa" w:w="1379"/>
            <w:shd w:val="clear" w:color="auto" w:fill="143C64"/>
          </w:tcPr>
          <w:p>
            <w:pPr>
              <w:spacing w:after="0"/>
              <w:jc w:val="left"/>
            </w:pPr>
            <w:r/>
            <w:r>
              <w:rPr>
                <w:rFonts w:ascii="Calibri" w:hAnsi="Calibri"/>
                <w:b/>
                <w:color w:val="FFFFFF"/>
                <w:sz w:val="24"/>
              </w:rPr>
              <w:t>Tempo</w:t>
            </w:r>
          </w:p>
        </w:tc>
        <w:tc>
          <w:tcPr>
            <w:tcW w:type="dxa" w:w="1905"/>
            <w:shd w:val="clear" w:color="auto" w:fill="143C64"/>
          </w:tcPr>
          <w:p>
            <w:pPr>
              <w:spacing w:after="0"/>
              <w:jc w:val="left"/>
            </w:pPr>
            <w:r/>
            <w:r>
              <w:rPr>
                <w:rFonts w:ascii="Calibri" w:hAnsi="Calibri"/>
                <w:b/>
                <w:color w:val="FFFFFF"/>
                <w:sz w:val="24"/>
              </w:rPr>
              <w:t>Ocorreu</w:t>
            </w:r>
          </w:p>
        </w:tc>
        <w:tc>
          <w:tcPr>
            <w:tcW w:type="dxa" w:w="2435"/>
            <w:shd w:val="clear" w:color="auto" w:fill="143C64"/>
          </w:tcPr>
          <w:p>
            <w:pPr>
              <w:spacing w:after="0"/>
              <w:jc w:val="left"/>
            </w:pPr>
            <w:r/>
            <w:r>
              <w:rPr>
                <w:rFonts w:ascii="Calibri" w:hAnsi="Calibri"/>
                <w:b/>
                <w:color w:val="FFFFFF"/>
                <w:sz w:val="24"/>
              </w:rPr>
              <w:t>Observação</w:t>
            </w:r>
          </w:p>
        </w:tc>
      </w:tr>
      <w:tr>
        <w:trPr>
          <w:cantSplit/>
        </w:trPr>
        <w:tc>
          <w:tcPr>
            <w:tcW w:type="dxa" w:w="3353"/>
          </w:tcPr>
          <w:p>
            <w:pPr>
              <w:spacing w:after="0"/>
              <w:jc w:val="left"/>
            </w:pPr>
            <w:r/>
            <w:r>
              <w:rPr>
                <w:rFonts w:ascii="Calibri" w:hAnsi="Calibri"/>
                <w:b w:val="0"/>
                <w:color w:val="1A1A1A"/>
                <w:sz w:val="24"/>
              </w:rPr>
              <w:t>Interrupção do procedimento</w:t>
            </w:r>
          </w:p>
        </w:tc>
        <w:tc>
          <w:tcPr>
            <w:tcW w:type="dxa" w:w="1379"/>
          </w:tcPr>
          <w:p>
            <w:pPr>
              <w:spacing w:after="0"/>
              <w:jc w:val="left"/>
            </w:pPr>
            <w:r/>
            <w:r>
              <w:rPr>
                <w:rFonts w:ascii="Calibri" w:hAnsi="Calibri"/>
                <w:b w:val="0"/>
                <w:color w:val="1A1A1A"/>
                <w:sz w:val="24"/>
              </w:rPr>
              <w:t>___</w:t>
            </w:r>
          </w:p>
        </w:tc>
        <w:tc>
          <w:tcPr>
            <w:tcW w:type="dxa" w:w="1905"/>
          </w:tcPr>
          <w:p>
            <w:pPr>
              <w:spacing w:after="0"/>
              <w:jc w:val="left"/>
            </w:pPr>
            <w:r/>
            <w:r>
              <w:rPr>
                <w:rFonts w:ascii="Calibri" w:hAnsi="Calibri"/>
                <w:b w:val="0"/>
                <w:color w:val="1A1A1A"/>
                <w:sz w:val="24"/>
              </w:rPr>
              <w:t>(   ) sim  (   ) não</w:t>
            </w:r>
          </w:p>
        </w:tc>
        <w:tc>
          <w:tcPr>
            <w:tcW w:type="dxa" w:w="2435"/>
          </w:tcPr>
          <w:p>
            <w:pPr>
              <w:spacing w:after="0"/>
              <w:jc w:val="left"/>
            </w:pPr>
            <w:r/>
            <w:r>
              <w:rPr>
                <w:rFonts w:ascii="Calibri" w:hAnsi="Calibri"/>
                <w:b w:val="0"/>
                <w:color w:val="1A1A1A"/>
                <w:sz w:val="24"/>
              </w:rPr>
              <w:t>___</w:t>
            </w:r>
          </w:p>
        </w:tc>
      </w:tr>
      <w:tr>
        <w:trPr>
          <w:cantSplit/>
        </w:trPr>
        <w:tc>
          <w:tcPr>
            <w:tcW w:type="dxa" w:w="3353"/>
            <w:shd w:val="clear" w:color="auto" w:fill="F2F5F8"/>
          </w:tcPr>
          <w:p>
            <w:pPr>
              <w:spacing w:after="0"/>
              <w:jc w:val="left"/>
            </w:pPr>
            <w:r/>
            <w:r>
              <w:rPr>
                <w:rFonts w:ascii="Calibri" w:hAnsi="Calibri"/>
                <w:b w:val="0"/>
                <w:color w:val="1A1A1A"/>
                <w:sz w:val="24"/>
              </w:rPr>
              <w:t>Registro do horário do primeiro sinal</w:t>
            </w:r>
          </w:p>
        </w:tc>
        <w:tc>
          <w:tcPr>
            <w:tcW w:type="dxa" w:w="1379"/>
            <w:shd w:val="clear" w:color="auto" w:fill="F2F5F8"/>
          </w:tcPr>
          <w:p>
            <w:pPr>
              <w:spacing w:after="0"/>
              <w:jc w:val="left"/>
            </w:pPr>
            <w:r/>
            <w:r>
              <w:rPr>
                <w:rFonts w:ascii="Calibri" w:hAnsi="Calibri"/>
                <w:b w:val="0"/>
                <w:color w:val="1A1A1A"/>
                <w:sz w:val="24"/>
              </w:rPr>
              <w:t>___</w:t>
            </w:r>
          </w:p>
        </w:tc>
        <w:tc>
          <w:tcPr>
            <w:tcW w:type="dxa" w:w="1905"/>
            <w:shd w:val="clear" w:color="auto" w:fill="F2F5F8"/>
          </w:tcPr>
          <w:p>
            <w:pPr>
              <w:spacing w:after="0"/>
              <w:jc w:val="left"/>
            </w:pPr>
            <w:r/>
            <w:r>
              <w:rPr>
                <w:rFonts w:ascii="Calibri" w:hAnsi="Calibri"/>
                <w:b w:val="0"/>
                <w:color w:val="1A1A1A"/>
                <w:sz w:val="24"/>
              </w:rPr>
              <w:t>(   ) sim  (   ) não</w:t>
            </w:r>
          </w:p>
        </w:tc>
        <w:tc>
          <w:tcPr>
            <w:tcW w:type="dxa" w:w="2435"/>
            <w:shd w:val="clear" w:color="auto" w:fill="F2F5F8"/>
          </w:tcPr>
          <w:p>
            <w:pPr>
              <w:spacing w:after="0"/>
              <w:jc w:val="left"/>
            </w:pPr>
            <w:r/>
            <w:r>
              <w:rPr>
                <w:rFonts w:ascii="Calibri" w:hAnsi="Calibri"/>
                <w:b w:val="0"/>
                <w:color w:val="1A1A1A"/>
                <w:sz w:val="24"/>
              </w:rPr>
              <w:t>___</w:t>
            </w:r>
          </w:p>
        </w:tc>
      </w:tr>
      <w:tr>
        <w:trPr>
          <w:cantSplit/>
        </w:trPr>
        <w:tc>
          <w:tcPr>
            <w:tcW w:type="dxa" w:w="3353"/>
          </w:tcPr>
          <w:p>
            <w:pPr>
              <w:spacing w:after="0"/>
              <w:jc w:val="left"/>
            </w:pPr>
            <w:r/>
            <w:r>
              <w:rPr>
                <w:rFonts w:ascii="Calibri" w:hAnsi="Calibri"/>
                <w:b w:val="0"/>
                <w:color w:val="1A1A1A"/>
                <w:sz w:val="24"/>
              </w:rPr>
              <w:t>Pergunta ativa sobre sintoma visual</w:t>
            </w:r>
          </w:p>
        </w:tc>
        <w:tc>
          <w:tcPr>
            <w:tcW w:type="dxa" w:w="1379"/>
          </w:tcPr>
          <w:p>
            <w:pPr>
              <w:spacing w:after="0"/>
              <w:jc w:val="left"/>
            </w:pPr>
            <w:r/>
            <w:r>
              <w:rPr>
                <w:rFonts w:ascii="Calibri" w:hAnsi="Calibri"/>
                <w:b w:val="0"/>
                <w:color w:val="1A1A1A"/>
                <w:sz w:val="24"/>
              </w:rPr>
              <w:t>___</w:t>
            </w:r>
          </w:p>
        </w:tc>
        <w:tc>
          <w:tcPr>
            <w:tcW w:type="dxa" w:w="1905"/>
          </w:tcPr>
          <w:p>
            <w:pPr>
              <w:spacing w:after="0"/>
              <w:jc w:val="left"/>
            </w:pPr>
            <w:r/>
            <w:r>
              <w:rPr>
                <w:rFonts w:ascii="Calibri" w:hAnsi="Calibri"/>
                <w:b w:val="0"/>
                <w:color w:val="1A1A1A"/>
                <w:sz w:val="24"/>
              </w:rPr>
              <w:t>(   ) sim  (   ) não</w:t>
            </w:r>
          </w:p>
        </w:tc>
        <w:tc>
          <w:tcPr>
            <w:tcW w:type="dxa" w:w="2435"/>
          </w:tcPr>
          <w:p>
            <w:pPr>
              <w:spacing w:after="0"/>
              <w:jc w:val="left"/>
            </w:pPr>
            <w:r/>
            <w:r>
              <w:rPr>
                <w:rFonts w:ascii="Calibri" w:hAnsi="Calibri"/>
                <w:b w:val="0"/>
                <w:color w:val="1A1A1A"/>
                <w:sz w:val="24"/>
              </w:rPr>
              <w:t>___</w:t>
            </w:r>
          </w:p>
        </w:tc>
      </w:tr>
      <w:tr>
        <w:trPr>
          <w:cantSplit/>
        </w:trPr>
        <w:tc>
          <w:tcPr>
            <w:tcW w:type="dxa" w:w="3353"/>
            <w:shd w:val="clear" w:color="auto" w:fill="F2F5F8"/>
          </w:tcPr>
          <w:p>
            <w:pPr>
              <w:spacing w:after="0"/>
              <w:jc w:val="left"/>
            </w:pPr>
            <w:r/>
            <w:r>
              <w:rPr>
                <w:rFonts w:ascii="Calibri" w:hAnsi="Calibri"/>
                <w:b w:val="0"/>
                <w:color w:val="1A1A1A"/>
                <w:sz w:val="24"/>
              </w:rPr>
              <w:t>Localização do cartão ou do POP</w:t>
            </w:r>
          </w:p>
        </w:tc>
        <w:tc>
          <w:tcPr>
            <w:tcW w:type="dxa" w:w="1379"/>
            <w:shd w:val="clear" w:color="auto" w:fill="F2F5F8"/>
          </w:tcPr>
          <w:p>
            <w:pPr>
              <w:spacing w:after="0"/>
              <w:jc w:val="left"/>
            </w:pPr>
            <w:r/>
            <w:r>
              <w:rPr>
                <w:rFonts w:ascii="Calibri" w:hAnsi="Calibri"/>
                <w:b w:val="0"/>
                <w:color w:val="1A1A1A"/>
                <w:sz w:val="24"/>
              </w:rPr>
              <w:t>___</w:t>
            </w:r>
          </w:p>
        </w:tc>
        <w:tc>
          <w:tcPr>
            <w:tcW w:type="dxa" w:w="1905"/>
            <w:shd w:val="clear" w:color="auto" w:fill="F2F5F8"/>
          </w:tcPr>
          <w:p>
            <w:pPr>
              <w:spacing w:after="0"/>
              <w:jc w:val="left"/>
            </w:pPr>
            <w:r/>
            <w:r>
              <w:rPr>
                <w:rFonts w:ascii="Calibri" w:hAnsi="Calibri"/>
                <w:b w:val="0"/>
                <w:color w:val="1A1A1A"/>
                <w:sz w:val="24"/>
              </w:rPr>
              <w:t>(   ) sim  (   ) não</w:t>
            </w:r>
          </w:p>
        </w:tc>
        <w:tc>
          <w:tcPr>
            <w:tcW w:type="dxa" w:w="2435"/>
            <w:shd w:val="clear" w:color="auto" w:fill="F2F5F8"/>
          </w:tcPr>
          <w:p>
            <w:pPr>
              <w:spacing w:after="0"/>
              <w:jc w:val="left"/>
            </w:pPr>
            <w:r/>
            <w:r>
              <w:rPr>
                <w:rFonts w:ascii="Calibri" w:hAnsi="Calibri"/>
                <w:b w:val="0"/>
                <w:color w:val="1A1A1A"/>
                <w:sz w:val="24"/>
              </w:rPr>
              <w:t>___</w:t>
            </w:r>
          </w:p>
        </w:tc>
      </w:tr>
      <w:tr>
        <w:trPr>
          <w:cantSplit/>
        </w:trPr>
        <w:tc>
          <w:tcPr>
            <w:tcW w:type="dxa" w:w="3353"/>
          </w:tcPr>
          <w:p>
            <w:pPr>
              <w:spacing w:after="0"/>
              <w:jc w:val="left"/>
            </w:pPr>
            <w:r/>
            <w:r>
              <w:rPr>
                <w:rFonts w:ascii="Calibri" w:hAnsi="Calibri"/>
                <w:b w:val="0"/>
                <w:color w:val="1A1A1A"/>
                <w:sz w:val="24"/>
              </w:rPr>
              <w:t>Acesso ao kit de resposta</w:t>
            </w:r>
          </w:p>
        </w:tc>
        <w:tc>
          <w:tcPr>
            <w:tcW w:type="dxa" w:w="1379"/>
          </w:tcPr>
          <w:p>
            <w:pPr>
              <w:spacing w:after="0"/>
              <w:jc w:val="left"/>
            </w:pPr>
            <w:r/>
            <w:r>
              <w:rPr>
                <w:rFonts w:ascii="Calibri" w:hAnsi="Calibri"/>
                <w:b w:val="0"/>
                <w:color w:val="1A1A1A"/>
                <w:sz w:val="24"/>
              </w:rPr>
              <w:t>___</w:t>
            </w:r>
          </w:p>
        </w:tc>
        <w:tc>
          <w:tcPr>
            <w:tcW w:type="dxa" w:w="1905"/>
          </w:tcPr>
          <w:p>
            <w:pPr>
              <w:spacing w:after="0"/>
              <w:jc w:val="left"/>
            </w:pPr>
            <w:r/>
            <w:r>
              <w:rPr>
                <w:rFonts w:ascii="Calibri" w:hAnsi="Calibri"/>
                <w:b w:val="0"/>
                <w:color w:val="1A1A1A"/>
                <w:sz w:val="24"/>
              </w:rPr>
              <w:t>(   ) sim  (   ) não</w:t>
            </w:r>
          </w:p>
        </w:tc>
        <w:tc>
          <w:tcPr>
            <w:tcW w:type="dxa" w:w="2435"/>
          </w:tcPr>
          <w:p>
            <w:pPr>
              <w:spacing w:after="0"/>
              <w:jc w:val="left"/>
            </w:pPr>
            <w:r/>
            <w:r>
              <w:rPr>
                <w:rFonts w:ascii="Calibri" w:hAnsi="Calibri"/>
                <w:b w:val="0"/>
                <w:color w:val="1A1A1A"/>
                <w:sz w:val="24"/>
              </w:rPr>
              <w:t>___</w:t>
            </w:r>
          </w:p>
        </w:tc>
      </w:tr>
      <w:tr>
        <w:trPr>
          <w:cantSplit/>
        </w:trPr>
        <w:tc>
          <w:tcPr>
            <w:tcW w:type="dxa" w:w="3353"/>
            <w:shd w:val="clear" w:color="auto" w:fill="F2F5F8"/>
          </w:tcPr>
          <w:p>
            <w:pPr>
              <w:spacing w:after="0"/>
              <w:jc w:val="left"/>
            </w:pPr>
            <w:r/>
            <w:r>
              <w:rPr>
                <w:rFonts w:ascii="Calibri" w:hAnsi="Calibri"/>
                <w:b w:val="0"/>
                <w:color w:val="1A1A1A"/>
                <w:sz w:val="24"/>
              </w:rPr>
              <w:t>Acionamento da rota oftalmológica após o segundo estímulo</w:t>
            </w:r>
          </w:p>
        </w:tc>
        <w:tc>
          <w:tcPr>
            <w:tcW w:type="dxa" w:w="1379"/>
            <w:shd w:val="clear" w:color="auto" w:fill="F2F5F8"/>
          </w:tcPr>
          <w:p>
            <w:pPr>
              <w:spacing w:after="0"/>
              <w:jc w:val="left"/>
            </w:pPr>
            <w:r/>
            <w:r>
              <w:rPr>
                <w:rFonts w:ascii="Calibri" w:hAnsi="Calibri"/>
                <w:b w:val="0"/>
                <w:color w:val="1A1A1A"/>
                <w:sz w:val="24"/>
              </w:rPr>
              <w:t>___</w:t>
            </w:r>
          </w:p>
        </w:tc>
        <w:tc>
          <w:tcPr>
            <w:tcW w:type="dxa" w:w="1905"/>
            <w:shd w:val="clear" w:color="auto" w:fill="F2F5F8"/>
          </w:tcPr>
          <w:p>
            <w:pPr>
              <w:spacing w:after="0"/>
              <w:jc w:val="left"/>
            </w:pPr>
            <w:r/>
            <w:r>
              <w:rPr>
                <w:rFonts w:ascii="Calibri" w:hAnsi="Calibri"/>
                <w:b w:val="0"/>
                <w:color w:val="1A1A1A"/>
                <w:sz w:val="24"/>
              </w:rPr>
              <w:t>(   ) sim  (   ) não</w:t>
            </w:r>
          </w:p>
        </w:tc>
        <w:tc>
          <w:tcPr>
            <w:tcW w:type="dxa" w:w="2435"/>
            <w:shd w:val="clear" w:color="auto" w:fill="F2F5F8"/>
          </w:tcPr>
          <w:p>
            <w:pPr>
              <w:spacing w:after="0"/>
              <w:jc w:val="left"/>
            </w:pPr>
            <w:r/>
            <w:r>
              <w:rPr>
                <w:rFonts w:ascii="Calibri" w:hAnsi="Calibri"/>
                <w:b w:val="0"/>
                <w:color w:val="1A1A1A"/>
                <w:sz w:val="24"/>
              </w:rPr>
              <w:t>___</w:t>
            </w:r>
          </w:p>
        </w:tc>
      </w:tr>
      <w:tr>
        <w:trPr>
          <w:cantSplit/>
        </w:trPr>
        <w:tc>
          <w:tcPr>
            <w:tcW w:type="dxa" w:w="3353"/>
          </w:tcPr>
          <w:p>
            <w:pPr>
              <w:spacing w:after="0"/>
              <w:jc w:val="left"/>
            </w:pPr>
            <w:r/>
            <w:r>
              <w:rPr>
                <w:rFonts w:ascii="Calibri" w:hAnsi="Calibri"/>
                <w:b w:val="0"/>
                <w:color w:val="1A1A1A"/>
                <w:sz w:val="24"/>
              </w:rPr>
              <w:t>Designação de alguém para registrar</w:t>
            </w:r>
          </w:p>
        </w:tc>
        <w:tc>
          <w:tcPr>
            <w:tcW w:type="dxa" w:w="1379"/>
          </w:tcPr>
          <w:p>
            <w:pPr>
              <w:spacing w:after="0"/>
              <w:jc w:val="left"/>
            </w:pPr>
            <w:r/>
            <w:r>
              <w:rPr>
                <w:rFonts w:ascii="Calibri" w:hAnsi="Calibri"/>
                <w:b w:val="0"/>
                <w:color w:val="1A1A1A"/>
                <w:sz w:val="24"/>
              </w:rPr>
              <w:t>___</w:t>
            </w:r>
          </w:p>
        </w:tc>
        <w:tc>
          <w:tcPr>
            <w:tcW w:type="dxa" w:w="1905"/>
          </w:tcPr>
          <w:p>
            <w:pPr>
              <w:spacing w:after="0"/>
              <w:jc w:val="left"/>
            </w:pPr>
            <w:r/>
            <w:r>
              <w:rPr>
                <w:rFonts w:ascii="Calibri" w:hAnsi="Calibri"/>
                <w:b w:val="0"/>
                <w:color w:val="1A1A1A"/>
                <w:sz w:val="24"/>
              </w:rPr>
              <w:t>(   ) sim  (   ) não</w:t>
            </w:r>
          </w:p>
        </w:tc>
        <w:tc>
          <w:tcPr>
            <w:tcW w:type="dxa" w:w="2435"/>
          </w:tcPr>
          <w:p>
            <w:pPr>
              <w:spacing w:after="0"/>
              <w:jc w:val="left"/>
            </w:pPr>
            <w:r/>
            <w:r>
              <w:rPr>
                <w:rFonts w:ascii="Calibri" w:hAnsi="Calibri"/>
                <w:b w:val="0"/>
                <w:color w:val="1A1A1A"/>
                <w:sz w:val="24"/>
              </w:rPr>
              <w:t>___</w:t>
            </w:r>
          </w:p>
        </w:tc>
      </w:tr>
      <w:tr>
        <w:trPr>
          <w:cantSplit/>
        </w:trPr>
        <w:tc>
          <w:tcPr>
            <w:tcW w:type="dxa" w:w="3353"/>
            <w:shd w:val="clear" w:color="auto" w:fill="F2F5F8"/>
          </w:tcPr>
          <w:p>
            <w:pPr>
              <w:spacing w:after="0"/>
              <w:jc w:val="left"/>
            </w:pPr>
            <w:r/>
            <w:r>
              <w:rPr>
                <w:rFonts w:ascii="Calibri" w:hAnsi="Calibri"/>
                <w:b w:val="0"/>
                <w:color w:val="1A1A1A"/>
                <w:sz w:val="24"/>
              </w:rPr>
              <w:t>Comunicação com o paciente simulado</w:t>
            </w:r>
          </w:p>
        </w:tc>
        <w:tc>
          <w:tcPr>
            <w:tcW w:type="dxa" w:w="1379"/>
            <w:shd w:val="clear" w:color="auto" w:fill="F2F5F8"/>
          </w:tcPr>
          <w:p>
            <w:pPr>
              <w:spacing w:after="0"/>
              <w:jc w:val="left"/>
            </w:pPr>
            <w:r/>
            <w:r>
              <w:rPr>
                <w:rFonts w:ascii="Calibri" w:hAnsi="Calibri"/>
                <w:b w:val="0"/>
                <w:color w:val="1A1A1A"/>
                <w:sz w:val="24"/>
              </w:rPr>
              <w:t>___</w:t>
            </w:r>
          </w:p>
        </w:tc>
        <w:tc>
          <w:tcPr>
            <w:tcW w:type="dxa" w:w="1905"/>
            <w:shd w:val="clear" w:color="auto" w:fill="F2F5F8"/>
          </w:tcPr>
          <w:p>
            <w:pPr>
              <w:spacing w:after="0"/>
              <w:jc w:val="left"/>
            </w:pPr>
            <w:r/>
            <w:r>
              <w:rPr>
                <w:rFonts w:ascii="Calibri" w:hAnsi="Calibri"/>
                <w:b w:val="0"/>
                <w:color w:val="1A1A1A"/>
                <w:sz w:val="24"/>
              </w:rPr>
              <w:t>(   ) sim  (   ) não</w:t>
            </w:r>
          </w:p>
        </w:tc>
        <w:tc>
          <w:tcPr>
            <w:tcW w:type="dxa" w:w="2435"/>
            <w:shd w:val="clear" w:color="auto" w:fill="F2F5F8"/>
          </w:tcPr>
          <w:p>
            <w:pPr>
              <w:spacing w:after="0"/>
              <w:jc w:val="left"/>
            </w:pPr>
            <w:r/>
            <w:r>
              <w:rPr>
                <w:rFonts w:ascii="Calibri" w:hAnsi="Calibri"/>
                <w:b w:val="0"/>
                <w:color w:val="1A1A1A"/>
                <w:sz w:val="24"/>
              </w:rPr>
              <w:t>___</w:t>
            </w:r>
          </w:p>
        </w:tc>
      </w:tr>
    </w:tbl>
    <w:p>
      <w:r>
        <w:br w:type="page"/>
      </w:r>
    </w:p>
    <w:p>
      <w:pPr>
        <w:keepNext/>
        <w:spacing w:before="360" w:after="160"/>
        <w:jc w:val="left"/>
        <w:pBdr>
          <w:bottom w:val="single" w:sz="8" w:space="4" w:color="143C64"/>
        </w:pBdr>
      </w:pPr>
      <w:r>
        <w:rPr>
          <w:rFonts w:ascii="Calibri" w:hAnsi="Calibri"/>
          <w:b/>
          <w:color w:val="143C64"/>
          <w:sz w:val="30"/>
        </w:rPr>
        <w:t>3  Simulação 2. Falha tecnológica com lesão térmica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004"/>
        <w:gridCol w:w="6068"/>
      </w:tblGrid>
      <w:tr>
        <w:trPr>
          <w:cantSplit/>
          <w:tblHeader/>
        </w:trPr>
        <w:tc>
          <w:tcPr>
            <w:tcW w:type="dxa" w:w="3004"/>
            <w:shd w:val="clear" w:color="auto" w:fill="143C64"/>
          </w:tcPr>
          <w:p>
            <w:pPr>
              <w:spacing w:after="0"/>
              <w:jc w:val="left"/>
            </w:pPr>
            <w:r/>
            <w:r>
              <w:rPr>
                <w:rFonts w:ascii="Calibri" w:hAnsi="Calibri"/>
                <w:b/>
                <w:color w:val="FFFFFF"/>
                <w:sz w:val="24"/>
              </w:rPr>
              <w:t>Elemento</w:t>
            </w:r>
          </w:p>
        </w:tc>
        <w:tc>
          <w:tcPr>
            <w:tcW w:type="dxa" w:w="6068"/>
            <w:shd w:val="clear" w:color="auto" w:fill="143C64"/>
          </w:tcPr>
          <w:p>
            <w:pPr>
              <w:spacing w:after="0"/>
              <w:jc w:val="left"/>
            </w:pPr>
            <w:r/>
            <w:r>
              <w:rPr>
                <w:rFonts w:ascii="Calibri" w:hAnsi="Calibri"/>
                <w:b/>
                <w:color w:val="FFFFFF"/>
                <w:sz w:val="24"/>
              </w:rPr>
              <w:t>Conteúdo</w:t>
            </w:r>
          </w:p>
        </w:tc>
      </w:tr>
      <w:tr>
        <w:trPr>
          <w:cantSplit/>
        </w:trPr>
        <w:tc>
          <w:tcPr>
            <w:tcW w:type="dxa" w:w="3004"/>
          </w:tcPr>
          <w:p>
            <w:pPr>
              <w:spacing w:after="0"/>
              <w:jc w:val="left"/>
            </w:pPr>
            <w:r/>
            <w:r>
              <w:rPr>
                <w:rFonts w:ascii="Calibri" w:hAnsi="Calibri"/>
                <w:b/>
                <w:color w:val="1A1A1A"/>
                <w:sz w:val="24"/>
              </w:rPr>
              <w:t>Objetivo</w:t>
            </w:r>
          </w:p>
        </w:tc>
        <w:tc>
          <w:tcPr>
            <w:tcW w:type="dxa" w:w="6068"/>
          </w:tcPr>
          <w:p>
            <w:pPr>
              <w:spacing w:after="0"/>
              <w:jc w:val="left"/>
            </w:pPr>
            <w:r/>
            <w:r>
              <w:rPr>
                <w:rFonts w:ascii="Calibri" w:hAnsi="Calibri"/>
                <w:b w:val="0"/>
                <w:color w:val="1A1A1A"/>
                <w:sz w:val="24"/>
              </w:rPr>
              <w:t>Testar a resposta a evento que é simultaneamente intercorrência clínica e possível queixa técnica de equipamento.</w:t>
            </w:r>
          </w:p>
        </w:tc>
      </w:tr>
      <w:tr>
        <w:trPr>
          <w:cantSplit/>
        </w:trPr>
        <w:tc>
          <w:tcPr>
            <w:tcW w:type="dxa" w:w="3004"/>
            <w:shd w:val="clear" w:color="auto" w:fill="F2F5F8"/>
          </w:tcPr>
          <w:p>
            <w:pPr>
              <w:spacing w:after="0"/>
              <w:jc w:val="left"/>
            </w:pPr>
            <w:r/>
            <w:r>
              <w:rPr>
                <w:rFonts w:ascii="Calibri" w:hAnsi="Calibri"/>
                <w:b/>
                <w:color w:val="1A1A1A"/>
                <w:sz w:val="24"/>
              </w:rPr>
              <w:t>Cenário</w:t>
            </w:r>
          </w:p>
        </w:tc>
        <w:tc>
          <w:tcPr>
            <w:tcW w:type="dxa" w:w="6068"/>
            <w:shd w:val="clear" w:color="auto" w:fill="F2F5F8"/>
          </w:tcPr>
          <w:p>
            <w:pPr>
              <w:spacing w:after="0"/>
              <w:jc w:val="left"/>
            </w:pPr>
            <w:r/>
            <w:r>
              <w:rPr>
                <w:rFonts w:ascii="Calibri" w:hAnsi="Calibri"/>
                <w:b w:val="0"/>
                <w:color w:val="1A1A1A"/>
                <w:sz w:val="24"/>
              </w:rPr>
              <w:t>Durante aplicação de energia, o paciente simulado relata dor intensa e a equipe observa alteração cutânea fora do esperado. O equipamento apresenta comportamento irregular.</w:t>
            </w:r>
          </w:p>
        </w:tc>
      </w:tr>
      <w:tr>
        <w:trPr>
          <w:cantSplit/>
        </w:trPr>
        <w:tc>
          <w:tcPr>
            <w:tcW w:type="dxa" w:w="3004"/>
          </w:tcPr>
          <w:p>
            <w:pPr>
              <w:spacing w:after="0"/>
              <w:jc w:val="left"/>
            </w:pPr>
            <w:r/>
            <w:r>
              <w:rPr>
                <w:rFonts w:ascii="Calibri" w:hAnsi="Calibri"/>
                <w:b/>
                <w:color w:val="1A1A1A"/>
                <w:sz w:val="24"/>
              </w:rPr>
              <w:t>Participantes</w:t>
            </w:r>
          </w:p>
        </w:tc>
        <w:tc>
          <w:tcPr>
            <w:tcW w:type="dxa" w:w="6068"/>
          </w:tcPr>
          <w:p>
            <w:pPr>
              <w:spacing w:after="0"/>
              <w:jc w:val="left"/>
            </w:pPr>
            <w:r/>
            <w:r>
              <w:rPr>
                <w:rFonts w:ascii="Calibri" w:hAnsi="Calibri"/>
                <w:b w:val="0"/>
                <w:color w:val="1A1A1A"/>
                <w:sz w:val="24"/>
              </w:rPr>
              <w:t>Os mesmos da simulação 1, mais quem opera o equipamento.</w:t>
            </w:r>
          </w:p>
        </w:tc>
      </w:tr>
      <w:tr>
        <w:trPr>
          <w:cantSplit/>
        </w:trPr>
        <w:tc>
          <w:tcPr>
            <w:tcW w:type="dxa" w:w="3004"/>
            <w:shd w:val="clear" w:color="auto" w:fill="F2F5F8"/>
          </w:tcPr>
          <w:p>
            <w:pPr>
              <w:spacing w:after="0"/>
              <w:jc w:val="left"/>
            </w:pPr>
            <w:r/>
            <w:r>
              <w:rPr>
                <w:rFonts w:ascii="Calibri" w:hAnsi="Calibri"/>
                <w:b/>
                <w:color w:val="1A1A1A"/>
                <w:sz w:val="24"/>
              </w:rPr>
              <w:t>Duração</w:t>
            </w:r>
          </w:p>
        </w:tc>
        <w:tc>
          <w:tcPr>
            <w:tcW w:type="dxa" w:w="6068"/>
            <w:shd w:val="clear" w:color="auto" w:fill="F2F5F8"/>
          </w:tcPr>
          <w:p>
            <w:pPr>
              <w:spacing w:after="0"/>
              <w:jc w:val="left"/>
            </w:pPr>
            <w:r/>
            <w:r>
              <w:rPr>
                <w:rFonts w:ascii="Calibri" w:hAnsi="Calibri"/>
                <w:b w:val="0"/>
                <w:color w:val="1A1A1A"/>
                <w:sz w:val="24"/>
              </w:rPr>
              <w:t>Quinze minutos de execução e trinta de discussão.</w:t>
            </w:r>
          </w:p>
        </w:tc>
      </w:tr>
      <w:tr>
        <w:trPr>
          <w:cantSplit/>
        </w:trPr>
        <w:tc>
          <w:tcPr>
            <w:tcW w:type="dxa" w:w="3004"/>
          </w:tcPr>
          <w:p>
            <w:pPr>
              <w:spacing w:after="0"/>
              <w:jc w:val="left"/>
            </w:pPr>
            <w:r/>
            <w:r>
              <w:rPr>
                <w:rFonts w:ascii="Calibri" w:hAnsi="Calibri"/>
                <w:b/>
                <w:color w:val="1A1A1A"/>
                <w:sz w:val="24"/>
              </w:rPr>
              <w:t>Materiais</w:t>
            </w:r>
          </w:p>
        </w:tc>
        <w:tc>
          <w:tcPr>
            <w:tcW w:type="dxa" w:w="6068"/>
          </w:tcPr>
          <w:p>
            <w:pPr>
              <w:spacing w:after="0"/>
              <w:jc w:val="left"/>
            </w:pPr>
            <w:r/>
            <w:r>
              <w:rPr>
                <w:rFonts w:ascii="Calibri" w:hAnsi="Calibri"/>
                <w:b w:val="0"/>
                <w:color w:val="1A1A1A"/>
                <w:sz w:val="24"/>
              </w:rPr>
              <w:t>Equipamento em ambiente real, formulário de notificação, dossiê da tecnologia e etiqueta de segregação.</w:t>
            </w:r>
          </w:p>
        </w:tc>
      </w:tr>
      <w:tr>
        <w:trPr>
          <w:cantSplit/>
        </w:trPr>
        <w:tc>
          <w:tcPr>
            <w:tcW w:type="dxa" w:w="3004"/>
            <w:shd w:val="clear" w:color="auto" w:fill="F2F5F8"/>
          </w:tcPr>
          <w:p>
            <w:pPr>
              <w:spacing w:after="0"/>
              <w:jc w:val="left"/>
            </w:pPr>
            <w:r/>
            <w:r>
              <w:rPr>
                <w:rFonts w:ascii="Calibri" w:hAnsi="Calibri"/>
                <w:b/>
                <w:color w:val="1A1A1A"/>
                <w:sz w:val="24"/>
              </w:rPr>
              <w:t>O que se observa</w:t>
            </w:r>
          </w:p>
        </w:tc>
        <w:tc>
          <w:tcPr>
            <w:tcW w:type="dxa" w:w="6068"/>
            <w:shd w:val="clear" w:color="auto" w:fill="F2F5F8"/>
          </w:tcPr>
          <w:p>
            <w:pPr>
              <w:spacing w:after="0"/>
              <w:jc w:val="left"/>
            </w:pPr>
            <w:r/>
            <w:r>
              <w:rPr>
                <w:rFonts w:ascii="Calibri" w:hAnsi="Calibri"/>
                <w:b w:val="0"/>
                <w:color w:val="1A1A1A"/>
                <w:sz w:val="24"/>
              </w:rPr>
              <w:t>Se a energia foi interrompida imediatamente. Se o equipamento foi segregado e identificado. Se os parâmetros foram registrados antes de desligar. Se o cuidado com o paciente foi priorizado sobre o equipamento. Se a ficha de notificação foi acionada.</w:t>
            </w:r>
          </w:p>
        </w:tc>
      </w:tr>
    </w:tbl>
    <w:p>
      <w:pPr>
        <w:keepNext/>
        <w:spacing w:before="240" w:after="80"/>
        <w:jc w:val="left"/>
      </w:pPr>
      <w:r>
        <w:rPr>
          <w:rFonts w:ascii="Calibri" w:hAnsi="Calibri"/>
          <w:b/>
          <w:color w:val="143C64"/>
          <w:sz w:val="26"/>
        </w:rPr>
        <w:t>3.1  Grade de observação da simulação 2</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353"/>
        <w:gridCol w:w="1379"/>
        <w:gridCol w:w="1905"/>
        <w:gridCol w:w="2435"/>
      </w:tblGrid>
      <w:tr>
        <w:trPr>
          <w:cantSplit/>
          <w:tblHeader/>
        </w:trPr>
        <w:tc>
          <w:tcPr>
            <w:tcW w:type="dxa" w:w="3353"/>
            <w:shd w:val="clear" w:color="auto" w:fill="143C64"/>
          </w:tcPr>
          <w:p>
            <w:pPr>
              <w:spacing w:after="0"/>
              <w:jc w:val="left"/>
            </w:pPr>
            <w:r/>
            <w:r>
              <w:rPr>
                <w:rFonts w:ascii="Calibri" w:hAnsi="Calibri"/>
                <w:b/>
                <w:color w:val="FFFFFF"/>
                <w:sz w:val="24"/>
              </w:rPr>
              <w:t>Item observado</w:t>
            </w:r>
          </w:p>
        </w:tc>
        <w:tc>
          <w:tcPr>
            <w:tcW w:type="dxa" w:w="1379"/>
            <w:shd w:val="clear" w:color="auto" w:fill="143C64"/>
          </w:tcPr>
          <w:p>
            <w:pPr>
              <w:spacing w:after="0"/>
              <w:jc w:val="left"/>
            </w:pPr>
            <w:r/>
            <w:r>
              <w:rPr>
                <w:rFonts w:ascii="Calibri" w:hAnsi="Calibri"/>
                <w:b/>
                <w:color w:val="FFFFFF"/>
                <w:sz w:val="24"/>
              </w:rPr>
              <w:t>Tempo</w:t>
            </w:r>
          </w:p>
        </w:tc>
        <w:tc>
          <w:tcPr>
            <w:tcW w:type="dxa" w:w="1905"/>
            <w:shd w:val="clear" w:color="auto" w:fill="143C64"/>
          </w:tcPr>
          <w:p>
            <w:pPr>
              <w:spacing w:after="0"/>
              <w:jc w:val="left"/>
            </w:pPr>
            <w:r/>
            <w:r>
              <w:rPr>
                <w:rFonts w:ascii="Calibri" w:hAnsi="Calibri"/>
                <w:b/>
                <w:color w:val="FFFFFF"/>
                <w:sz w:val="24"/>
              </w:rPr>
              <w:t>Ocorreu</w:t>
            </w:r>
          </w:p>
        </w:tc>
        <w:tc>
          <w:tcPr>
            <w:tcW w:type="dxa" w:w="2435"/>
            <w:shd w:val="clear" w:color="auto" w:fill="143C64"/>
          </w:tcPr>
          <w:p>
            <w:pPr>
              <w:spacing w:after="0"/>
              <w:jc w:val="left"/>
            </w:pPr>
            <w:r/>
            <w:r>
              <w:rPr>
                <w:rFonts w:ascii="Calibri" w:hAnsi="Calibri"/>
                <w:b/>
                <w:color w:val="FFFFFF"/>
                <w:sz w:val="24"/>
              </w:rPr>
              <w:t>Observação</w:t>
            </w:r>
          </w:p>
        </w:tc>
      </w:tr>
      <w:tr>
        <w:trPr>
          <w:cantSplit/>
        </w:trPr>
        <w:tc>
          <w:tcPr>
            <w:tcW w:type="dxa" w:w="3353"/>
          </w:tcPr>
          <w:p>
            <w:pPr>
              <w:spacing w:after="0"/>
              <w:jc w:val="left"/>
            </w:pPr>
            <w:r/>
            <w:r>
              <w:rPr>
                <w:rFonts w:ascii="Calibri" w:hAnsi="Calibri"/>
                <w:b w:val="0"/>
                <w:color w:val="1A1A1A"/>
                <w:sz w:val="24"/>
              </w:rPr>
              <w:t>Interrupção imediata da aplicação de energia</w:t>
            </w:r>
          </w:p>
        </w:tc>
        <w:tc>
          <w:tcPr>
            <w:tcW w:type="dxa" w:w="1379"/>
          </w:tcPr>
          <w:p>
            <w:pPr>
              <w:spacing w:after="0"/>
              <w:jc w:val="left"/>
            </w:pPr>
            <w:r/>
            <w:r>
              <w:rPr>
                <w:rFonts w:ascii="Calibri" w:hAnsi="Calibri"/>
                <w:b w:val="0"/>
                <w:color w:val="1A1A1A"/>
                <w:sz w:val="24"/>
              </w:rPr>
              <w:t>___</w:t>
            </w:r>
          </w:p>
        </w:tc>
        <w:tc>
          <w:tcPr>
            <w:tcW w:type="dxa" w:w="1905"/>
          </w:tcPr>
          <w:p>
            <w:pPr>
              <w:spacing w:after="0"/>
              <w:jc w:val="left"/>
            </w:pPr>
            <w:r/>
            <w:r>
              <w:rPr>
                <w:rFonts w:ascii="Calibri" w:hAnsi="Calibri"/>
                <w:b w:val="0"/>
                <w:color w:val="1A1A1A"/>
                <w:sz w:val="24"/>
              </w:rPr>
              <w:t>(   ) sim  (   ) não</w:t>
            </w:r>
          </w:p>
        </w:tc>
        <w:tc>
          <w:tcPr>
            <w:tcW w:type="dxa" w:w="2435"/>
          </w:tcPr>
          <w:p>
            <w:pPr>
              <w:spacing w:after="0"/>
              <w:jc w:val="left"/>
            </w:pPr>
            <w:r/>
            <w:r>
              <w:rPr>
                <w:rFonts w:ascii="Calibri" w:hAnsi="Calibri"/>
                <w:b w:val="0"/>
                <w:color w:val="1A1A1A"/>
                <w:sz w:val="24"/>
              </w:rPr>
              <w:t>___</w:t>
            </w:r>
          </w:p>
        </w:tc>
      </w:tr>
      <w:tr>
        <w:trPr>
          <w:cantSplit/>
        </w:trPr>
        <w:tc>
          <w:tcPr>
            <w:tcW w:type="dxa" w:w="3353"/>
            <w:shd w:val="clear" w:color="auto" w:fill="F2F5F8"/>
          </w:tcPr>
          <w:p>
            <w:pPr>
              <w:spacing w:after="0"/>
              <w:jc w:val="left"/>
            </w:pPr>
            <w:r/>
            <w:r>
              <w:rPr>
                <w:rFonts w:ascii="Calibri" w:hAnsi="Calibri"/>
                <w:b w:val="0"/>
                <w:color w:val="1A1A1A"/>
                <w:sz w:val="24"/>
              </w:rPr>
              <w:t>Prioridade ao cuidado do paciente</w:t>
            </w:r>
          </w:p>
        </w:tc>
        <w:tc>
          <w:tcPr>
            <w:tcW w:type="dxa" w:w="1379"/>
            <w:shd w:val="clear" w:color="auto" w:fill="F2F5F8"/>
          </w:tcPr>
          <w:p>
            <w:pPr>
              <w:spacing w:after="0"/>
              <w:jc w:val="left"/>
            </w:pPr>
            <w:r/>
            <w:r>
              <w:rPr>
                <w:rFonts w:ascii="Calibri" w:hAnsi="Calibri"/>
                <w:b w:val="0"/>
                <w:color w:val="1A1A1A"/>
                <w:sz w:val="24"/>
              </w:rPr>
              <w:t>___</w:t>
            </w:r>
          </w:p>
        </w:tc>
        <w:tc>
          <w:tcPr>
            <w:tcW w:type="dxa" w:w="1905"/>
            <w:shd w:val="clear" w:color="auto" w:fill="F2F5F8"/>
          </w:tcPr>
          <w:p>
            <w:pPr>
              <w:spacing w:after="0"/>
              <w:jc w:val="left"/>
            </w:pPr>
            <w:r/>
            <w:r>
              <w:rPr>
                <w:rFonts w:ascii="Calibri" w:hAnsi="Calibri"/>
                <w:b w:val="0"/>
                <w:color w:val="1A1A1A"/>
                <w:sz w:val="24"/>
              </w:rPr>
              <w:t>(   ) sim  (   ) não</w:t>
            </w:r>
          </w:p>
        </w:tc>
        <w:tc>
          <w:tcPr>
            <w:tcW w:type="dxa" w:w="2435"/>
            <w:shd w:val="clear" w:color="auto" w:fill="F2F5F8"/>
          </w:tcPr>
          <w:p>
            <w:pPr>
              <w:spacing w:after="0"/>
              <w:jc w:val="left"/>
            </w:pPr>
            <w:r/>
            <w:r>
              <w:rPr>
                <w:rFonts w:ascii="Calibri" w:hAnsi="Calibri"/>
                <w:b w:val="0"/>
                <w:color w:val="1A1A1A"/>
                <w:sz w:val="24"/>
              </w:rPr>
              <w:t>___</w:t>
            </w:r>
          </w:p>
        </w:tc>
      </w:tr>
      <w:tr>
        <w:trPr>
          <w:cantSplit/>
        </w:trPr>
        <w:tc>
          <w:tcPr>
            <w:tcW w:type="dxa" w:w="3353"/>
          </w:tcPr>
          <w:p>
            <w:pPr>
              <w:spacing w:after="0"/>
              <w:jc w:val="left"/>
            </w:pPr>
            <w:r/>
            <w:r>
              <w:rPr>
                <w:rFonts w:ascii="Calibri" w:hAnsi="Calibri"/>
                <w:b w:val="0"/>
                <w:color w:val="1A1A1A"/>
                <w:sz w:val="24"/>
              </w:rPr>
              <w:t>Registro dos parâmetros antes de desligar</w:t>
            </w:r>
          </w:p>
        </w:tc>
        <w:tc>
          <w:tcPr>
            <w:tcW w:type="dxa" w:w="1379"/>
          </w:tcPr>
          <w:p>
            <w:pPr>
              <w:spacing w:after="0"/>
              <w:jc w:val="left"/>
            </w:pPr>
            <w:r/>
            <w:r>
              <w:rPr>
                <w:rFonts w:ascii="Calibri" w:hAnsi="Calibri"/>
                <w:b w:val="0"/>
                <w:color w:val="1A1A1A"/>
                <w:sz w:val="24"/>
              </w:rPr>
              <w:t>___</w:t>
            </w:r>
          </w:p>
        </w:tc>
        <w:tc>
          <w:tcPr>
            <w:tcW w:type="dxa" w:w="1905"/>
          </w:tcPr>
          <w:p>
            <w:pPr>
              <w:spacing w:after="0"/>
              <w:jc w:val="left"/>
            </w:pPr>
            <w:r/>
            <w:r>
              <w:rPr>
                <w:rFonts w:ascii="Calibri" w:hAnsi="Calibri"/>
                <w:b w:val="0"/>
                <w:color w:val="1A1A1A"/>
                <w:sz w:val="24"/>
              </w:rPr>
              <w:t>(   ) sim  (   ) não</w:t>
            </w:r>
          </w:p>
        </w:tc>
        <w:tc>
          <w:tcPr>
            <w:tcW w:type="dxa" w:w="2435"/>
          </w:tcPr>
          <w:p>
            <w:pPr>
              <w:spacing w:after="0"/>
              <w:jc w:val="left"/>
            </w:pPr>
            <w:r/>
            <w:r>
              <w:rPr>
                <w:rFonts w:ascii="Calibri" w:hAnsi="Calibri"/>
                <w:b w:val="0"/>
                <w:color w:val="1A1A1A"/>
                <w:sz w:val="24"/>
              </w:rPr>
              <w:t>___</w:t>
            </w:r>
          </w:p>
        </w:tc>
      </w:tr>
      <w:tr>
        <w:trPr>
          <w:cantSplit/>
        </w:trPr>
        <w:tc>
          <w:tcPr>
            <w:tcW w:type="dxa" w:w="3353"/>
            <w:shd w:val="clear" w:color="auto" w:fill="F2F5F8"/>
          </w:tcPr>
          <w:p>
            <w:pPr>
              <w:spacing w:after="0"/>
              <w:jc w:val="left"/>
            </w:pPr>
            <w:r/>
            <w:r>
              <w:rPr>
                <w:rFonts w:ascii="Calibri" w:hAnsi="Calibri"/>
                <w:b w:val="0"/>
                <w:color w:val="1A1A1A"/>
                <w:sz w:val="24"/>
              </w:rPr>
              <w:t>Segregação e identificação do equipamento</w:t>
            </w:r>
          </w:p>
        </w:tc>
        <w:tc>
          <w:tcPr>
            <w:tcW w:type="dxa" w:w="1379"/>
            <w:shd w:val="clear" w:color="auto" w:fill="F2F5F8"/>
          </w:tcPr>
          <w:p>
            <w:pPr>
              <w:spacing w:after="0"/>
              <w:jc w:val="left"/>
            </w:pPr>
            <w:r/>
            <w:r>
              <w:rPr>
                <w:rFonts w:ascii="Calibri" w:hAnsi="Calibri"/>
                <w:b w:val="0"/>
                <w:color w:val="1A1A1A"/>
                <w:sz w:val="24"/>
              </w:rPr>
              <w:t>___</w:t>
            </w:r>
          </w:p>
        </w:tc>
        <w:tc>
          <w:tcPr>
            <w:tcW w:type="dxa" w:w="1905"/>
            <w:shd w:val="clear" w:color="auto" w:fill="F2F5F8"/>
          </w:tcPr>
          <w:p>
            <w:pPr>
              <w:spacing w:after="0"/>
              <w:jc w:val="left"/>
            </w:pPr>
            <w:r/>
            <w:r>
              <w:rPr>
                <w:rFonts w:ascii="Calibri" w:hAnsi="Calibri"/>
                <w:b w:val="0"/>
                <w:color w:val="1A1A1A"/>
                <w:sz w:val="24"/>
              </w:rPr>
              <w:t>(   ) sim  (   ) não</w:t>
            </w:r>
          </w:p>
        </w:tc>
        <w:tc>
          <w:tcPr>
            <w:tcW w:type="dxa" w:w="2435"/>
            <w:shd w:val="clear" w:color="auto" w:fill="F2F5F8"/>
          </w:tcPr>
          <w:p>
            <w:pPr>
              <w:spacing w:after="0"/>
              <w:jc w:val="left"/>
            </w:pPr>
            <w:r/>
            <w:r>
              <w:rPr>
                <w:rFonts w:ascii="Calibri" w:hAnsi="Calibri"/>
                <w:b w:val="0"/>
                <w:color w:val="1A1A1A"/>
                <w:sz w:val="24"/>
              </w:rPr>
              <w:t>___</w:t>
            </w:r>
          </w:p>
        </w:tc>
      </w:tr>
      <w:tr>
        <w:trPr>
          <w:cantSplit/>
        </w:trPr>
        <w:tc>
          <w:tcPr>
            <w:tcW w:type="dxa" w:w="3353"/>
          </w:tcPr>
          <w:p>
            <w:pPr>
              <w:spacing w:after="0"/>
              <w:jc w:val="left"/>
            </w:pPr>
            <w:r/>
            <w:r>
              <w:rPr>
                <w:rFonts w:ascii="Calibri" w:hAnsi="Calibri"/>
                <w:b w:val="0"/>
                <w:color w:val="1A1A1A"/>
                <w:sz w:val="24"/>
              </w:rPr>
              <w:t>Preservação de consumíveis e evidências</w:t>
            </w:r>
          </w:p>
        </w:tc>
        <w:tc>
          <w:tcPr>
            <w:tcW w:type="dxa" w:w="1379"/>
          </w:tcPr>
          <w:p>
            <w:pPr>
              <w:spacing w:after="0"/>
              <w:jc w:val="left"/>
            </w:pPr>
            <w:r/>
            <w:r>
              <w:rPr>
                <w:rFonts w:ascii="Calibri" w:hAnsi="Calibri"/>
                <w:b w:val="0"/>
                <w:color w:val="1A1A1A"/>
                <w:sz w:val="24"/>
              </w:rPr>
              <w:t>___</w:t>
            </w:r>
          </w:p>
        </w:tc>
        <w:tc>
          <w:tcPr>
            <w:tcW w:type="dxa" w:w="1905"/>
          </w:tcPr>
          <w:p>
            <w:pPr>
              <w:spacing w:after="0"/>
              <w:jc w:val="left"/>
            </w:pPr>
            <w:r/>
            <w:r>
              <w:rPr>
                <w:rFonts w:ascii="Calibri" w:hAnsi="Calibri"/>
                <w:b w:val="0"/>
                <w:color w:val="1A1A1A"/>
                <w:sz w:val="24"/>
              </w:rPr>
              <w:t>(   ) sim  (   ) não</w:t>
            </w:r>
          </w:p>
        </w:tc>
        <w:tc>
          <w:tcPr>
            <w:tcW w:type="dxa" w:w="2435"/>
          </w:tcPr>
          <w:p>
            <w:pPr>
              <w:spacing w:after="0"/>
              <w:jc w:val="left"/>
            </w:pPr>
            <w:r/>
            <w:r>
              <w:rPr>
                <w:rFonts w:ascii="Calibri" w:hAnsi="Calibri"/>
                <w:b w:val="0"/>
                <w:color w:val="1A1A1A"/>
                <w:sz w:val="24"/>
              </w:rPr>
              <w:t>___</w:t>
            </w:r>
          </w:p>
        </w:tc>
      </w:tr>
      <w:tr>
        <w:trPr>
          <w:cantSplit/>
        </w:trPr>
        <w:tc>
          <w:tcPr>
            <w:tcW w:type="dxa" w:w="3353"/>
            <w:shd w:val="clear" w:color="auto" w:fill="F2F5F8"/>
          </w:tcPr>
          <w:p>
            <w:pPr>
              <w:spacing w:after="0"/>
              <w:jc w:val="left"/>
            </w:pPr>
            <w:r/>
            <w:r>
              <w:rPr>
                <w:rFonts w:ascii="Calibri" w:hAnsi="Calibri"/>
                <w:b w:val="0"/>
                <w:color w:val="1A1A1A"/>
                <w:sz w:val="24"/>
              </w:rPr>
              <w:t>Acionamento da ficha de notificação</w:t>
            </w:r>
          </w:p>
        </w:tc>
        <w:tc>
          <w:tcPr>
            <w:tcW w:type="dxa" w:w="1379"/>
            <w:shd w:val="clear" w:color="auto" w:fill="F2F5F8"/>
          </w:tcPr>
          <w:p>
            <w:pPr>
              <w:spacing w:after="0"/>
              <w:jc w:val="left"/>
            </w:pPr>
            <w:r/>
            <w:r>
              <w:rPr>
                <w:rFonts w:ascii="Calibri" w:hAnsi="Calibri"/>
                <w:b w:val="0"/>
                <w:color w:val="1A1A1A"/>
                <w:sz w:val="24"/>
              </w:rPr>
              <w:t>___</w:t>
            </w:r>
          </w:p>
        </w:tc>
        <w:tc>
          <w:tcPr>
            <w:tcW w:type="dxa" w:w="1905"/>
            <w:shd w:val="clear" w:color="auto" w:fill="F2F5F8"/>
          </w:tcPr>
          <w:p>
            <w:pPr>
              <w:spacing w:after="0"/>
              <w:jc w:val="left"/>
            </w:pPr>
            <w:r/>
            <w:r>
              <w:rPr>
                <w:rFonts w:ascii="Calibri" w:hAnsi="Calibri"/>
                <w:b w:val="0"/>
                <w:color w:val="1A1A1A"/>
                <w:sz w:val="24"/>
              </w:rPr>
              <w:t>(   ) sim  (   ) não</w:t>
            </w:r>
          </w:p>
        </w:tc>
        <w:tc>
          <w:tcPr>
            <w:tcW w:type="dxa" w:w="2435"/>
            <w:shd w:val="clear" w:color="auto" w:fill="F2F5F8"/>
          </w:tcPr>
          <w:p>
            <w:pPr>
              <w:spacing w:after="0"/>
              <w:jc w:val="left"/>
            </w:pPr>
            <w:r/>
            <w:r>
              <w:rPr>
                <w:rFonts w:ascii="Calibri" w:hAnsi="Calibri"/>
                <w:b w:val="0"/>
                <w:color w:val="1A1A1A"/>
                <w:sz w:val="24"/>
              </w:rPr>
              <w:t>___</w:t>
            </w:r>
          </w:p>
        </w:tc>
      </w:tr>
      <w:tr>
        <w:trPr>
          <w:cantSplit/>
        </w:trPr>
        <w:tc>
          <w:tcPr>
            <w:tcW w:type="dxa" w:w="3353"/>
          </w:tcPr>
          <w:p>
            <w:pPr>
              <w:spacing w:after="0"/>
              <w:jc w:val="left"/>
            </w:pPr>
            <w:r/>
            <w:r>
              <w:rPr>
                <w:rFonts w:ascii="Calibri" w:hAnsi="Calibri"/>
                <w:b w:val="0"/>
                <w:color w:val="1A1A1A"/>
                <w:sz w:val="24"/>
              </w:rPr>
              <w:t>Decisão sobre manter ou não o equipamento em uso</w:t>
            </w:r>
          </w:p>
        </w:tc>
        <w:tc>
          <w:tcPr>
            <w:tcW w:type="dxa" w:w="1379"/>
          </w:tcPr>
          <w:p>
            <w:pPr>
              <w:spacing w:after="0"/>
              <w:jc w:val="left"/>
            </w:pPr>
            <w:r/>
            <w:r>
              <w:rPr>
                <w:rFonts w:ascii="Calibri" w:hAnsi="Calibri"/>
                <w:b w:val="0"/>
                <w:color w:val="1A1A1A"/>
                <w:sz w:val="24"/>
              </w:rPr>
              <w:t>___</w:t>
            </w:r>
          </w:p>
        </w:tc>
        <w:tc>
          <w:tcPr>
            <w:tcW w:type="dxa" w:w="1905"/>
          </w:tcPr>
          <w:p>
            <w:pPr>
              <w:spacing w:after="0"/>
              <w:jc w:val="left"/>
            </w:pPr>
            <w:r/>
            <w:r>
              <w:rPr>
                <w:rFonts w:ascii="Calibri" w:hAnsi="Calibri"/>
                <w:b w:val="0"/>
                <w:color w:val="1A1A1A"/>
                <w:sz w:val="24"/>
              </w:rPr>
              <w:t>(   ) sim  (   ) não</w:t>
            </w:r>
          </w:p>
        </w:tc>
        <w:tc>
          <w:tcPr>
            <w:tcW w:type="dxa" w:w="2435"/>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4  Modelo de relatório de simulação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369"/>
        <w:gridCol w:w="4703"/>
      </w:tblGrid>
      <w:tr>
        <w:trPr>
          <w:cantSplit/>
          <w:tblHeader/>
        </w:trPr>
        <w:tc>
          <w:tcPr>
            <w:tcW w:type="dxa" w:w="4369"/>
            <w:shd w:val="clear" w:color="auto" w:fill="143C64"/>
          </w:tcPr>
          <w:p>
            <w:pPr>
              <w:spacing w:after="0"/>
              <w:jc w:val="left"/>
            </w:pPr>
            <w:r/>
            <w:r>
              <w:rPr>
                <w:rFonts w:ascii="Calibri" w:hAnsi="Calibri"/>
                <w:b/>
                <w:color w:val="FFFFFF"/>
                <w:sz w:val="24"/>
              </w:rPr>
              <w:t>Campo</w:t>
            </w:r>
          </w:p>
        </w:tc>
        <w:tc>
          <w:tcPr>
            <w:tcW w:type="dxa" w:w="4703"/>
            <w:shd w:val="clear" w:color="auto" w:fill="143C64"/>
          </w:tcPr>
          <w:p>
            <w:pPr>
              <w:spacing w:after="0"/>
              <w:jc w:val="left"/>
            </w:pPr>
            <w:r/>
            <w:r>
              <w:rPr>
                <w:rFonts w:ascii="Calibri" w:hAnsi="Calibri"/>
                <w:b/>
                <w:color w:val="FFFFFF"/>
                <w:sz w:val="24"/>
              </w:rPr>
              <w:t>Registro</w:t>
            </w:r>
          </w:p>
        </w:tc>
      </w:tr>
      <w:tr>
        <w:trPr>
          <w:cantSplit/>
        </w:trPr>
        <w:tc>
          <w:tcPr>
            <w:tcW w:type="dxa" w:w="4369"/>
          </w:tcPr>
          <w:p>
            <w:pPr>
              <w:spacing w:after="0"/>
              <w:jc w:val="left"/>
            </w:pPr>
            <w:r/>
            <w:r>
              <w:rPr>
                <w:rFonts w:ascii="Calibri" w:hAnsi="Calibri"/>
                <w:b w:val="0"/>
                <w:color w:val="1A1A1A"/>
                <w:sz w:val="24"/>
              </w:rPr>
              <w:t>Simulação realizada</w:t>
            </w:r>
          </w:p>
        </w:tc>
        <w:tc>
          <w:tcPr>
            <w:tcW w:type="dxa" w:w="4703"/>
          </w:tcPr>
          <w:p>
            <w:pPr>
              <w:spacing w:after="0"/>
              <w:jc w:val="left"/>
            </w:pPr>
            <w:r/>
            <w:r>
              <w:rPr>
                <w:rFonts w:ascii="Calibri" w:hAnsi="Calibri"/>
                <w:b w:val="0"/>
                <w:color w:val="1A1A1A"/>
                <w:sz w:val="24"/>
              </w:rPr>
              <w:t>___</w:t>
            </w:r>
          </w:p>
        </w:tc>
      </w:tr>
      <w:tr>
        <w:trPr>
          <w:cantSplit/>
        </w:trPr>
        <w:tc>
          <w:tcPr>
            <w:tcW w:type="dxa" w:w="4369"/>
            <w:shd w:val="clear" w:color="auto" w:fill="F2F5F8"/>
          </w:tcPr>
          <w:p>
            <w:pPr>
              <w:spacing w:after="0"/>
              <w:jc w:val="left"/>
            </w:pPr>
            <w:r/>
            <w:r>
              <w:rPr>
                <w:rFonts w:ascii="Calibri" w:hAnsi="Calibri"/>
                <w:b w:val="0"/>
                <w:color w:val="1A1A1A"/>
                <w:sz w:val="24"/>
              </w:rPr>
              <w:t>Data, horário e local</w:t>
            </w:r>
          </w:p>
        </w:tc>
        <w:tc>
          <w:tcPr>
            <w:tcW w:type="dxa" w:w="4703"/>
            <w:shd w:val="clear" w:color="auto" w:fill="F2F5F8"/>
          </w:tcPr>
          <w:p>
            <w:pPr>
              <w:spacing w:after="0"/>
              <w:jc w:val="left"/>
            </w:pPr>
            <w:r/>
            <w:r>
              <w:rPr>
                <w:rFonts w:ascii="Calibri" w:hAnsi="Calibri"/>
                <w:b w:val="0"/>
                <w:color w:val="1A1A1A"/>
                <w:sz w:val="24"/>
              </w:rPr>
              <w:t>___</w:t>
            </w:r>
          </w:p>
        </w:tc>
      </w:tr>
      <w:tr>
        <w:trPr>
          <w:cantSplit/>
        </w:trPr>
        <w:tc>
          <w:tcPr>
            <w:tcW w:type="dxa" w:w="4369"/>
          </w:tcPr>
          <w:p>
            <w:pPr>
              <w:spacing w:after="0"/>
              <w:jc w:val="left"/>
            </w:pPr>
            <w:r/>
            <w:r>
              <w:rPr>
                <w:rFonts w:ascii="Calibri" w:hAnsi="Calibri"/>
                <w:b w:val="0"/>
                <w:color w:val="1A1A1A"/>
                <w:sz w:val="24"/>
              </w:rPr>
              <w:t>Participantes e funções</w:t>
            </w:r>
          </w:p>
        </w:tc>
        <w:tc>
          <w:tcPr>
            <w:tcW w:type="dxa" w:w="4703"/>
          </w:tcPr>
          <w:p>
            <w:pPr>
              <w:spacing w:after="0"/>
              <w:jc w:val="left"/>
            </w:pPr>
            <w:r/>
            <w:r>
              <w:rPr>
                <w:rFonts w:ascii="Calibri" w:hAnsi="Calibri"/>
                <w:b w:val="0"/>
                <w:color w:val="1A1A1A"/>
                <w:sz w:val="24"/>
              </w:rPr>
              <w:t>___</w:t>
            </w:r>
          </w:p>
        </w:tc>
      </w:tr>
      <w:tr>
        <w:trPr>
          <w:cantSplit/>
        </w:trPr>
        <w:tc>
          <w:tcPr>
            <w:tcW w:type="dxa" w:w="4369"/>
            <w:shd w:val="clear" w:color="auto" w:fill="F2F5F8"/>
          </w:tcPr>
          <w:p>
            <w:pPr>
              <w:spacing w:after="0"/>
              <w:jc w:val="left"/>
            </w:pPr>
            <w:r/>
            <w:r>
              <w:rPr>
                <w:rFonts w:ascii="Calibri" w:hAnsi="Calibri"/>
                <w:b w:val="0"/>
                <w:color w:val="1A1A1A"/>
                <w:sz w:val="24"/>
              </w:rPr>
              <w:t>Observador</w:t>
            </w:r>
          </w:p>
        </w:tc>
        <w:tc>
          <w:tcPr>
            <w:tcW w:type="dxa" w:w="4703"/>
            <w:shd w:val="clear" w:color="auto" w:fill="F2F5F8"/>
          </w:tcPr>
          <w:p>
            <w:pPr>
              <w:spacing w:after="0"/>
              <w:jc w:val="left"/>
            </w:pPr>
            <w:r/>
            <w:r>
              <w:rPr>
                <w:rFonts w:ascii="Calibri" w:hAnsi="Calibri"/>
                <w:b w:val="0"/>
                <w:color w:val="1A1A1A"/>
                <w:sz w:val="24"/>
              </w:rPr>
              <w:t>___</w:t>
            </w:r>
          </w:p>
        </w:tc>
      </w:tr>
      <w:tr>
        <w:trPr>
          <w:cantSplit/>
        </w:trPr>
        <w:tc>
          <w:tcPr>
            <w:tcW w:type="dxa" w:w="4369"/>
          </w:tcPr>
          <w:p>
            <w:pPr>
              <w:spacing w:after="0"/>
              <w:jc w:val="left"/>
            </w:pPr>
            <w:r/>
            <w:r>
              <w:rPr>
                <w:rFonts w:ascii="Calibri" w:hAnsi="Calibri"/>
                <w:b w:val="0"/>
                <w:color w:val="1A1A1A"/>
                <w:sz w:val="24"/>
              </w:rPr>
              <w:t>Cenário aplicado</w:t>
            </w:r>
          </w:p>
        </w:tc>
        <w:tc>
          <w:tcPr>
            <w:tcW w:type="dxa" w:w="4703"/>
          </w:tcPr>
          <w:p>
            <w:pPr>
              <w:spacing w:after="0"/>
              <w:jc w:val="left"/>
            </w:pPr>
            <w:r/>
            <w:r>
              <w:rPr>
                <w:rFonts w:ascii="Calibri" w:hAnsi="Calibri"/>
                <w:b w:val="0"/>
                <w:color w:val="1A1A1A"/>
                <w:sz w:val="24"/>
              </w:rPr>
              <w:t>___</w:t>
            </w:r>
          </w:p>
        </w:tc>
      </w:tr>
      <w:tr>
        <w:trPr>
          <w:cantSplit/>
        </w:trPr>
        <w:tc>
          <w:tcPr>
            <w:tcW w:type="dxa" w:w="4369"/>
            <w:shd w:val="clear" w:color="auto" w:fill="F2F5F8"/>
          </w:tcPr>
          <w:p>
            <w:pPr>
              <w:spacing w:after="0"/>
              <w:jc w:val="left"/>
            </w:pPr>
            <w:r/>
            <w:r>
              <w:rPr>
                <w:rFonts w:ascii="Calibri" w:hAnsi="Calibri"/>
                <w:b w:val="0"/>
                <w:color w:val="1A1A1A"/>
                <w:sz w:val="24"/>
              </w:rPr>
              <w:t>Tempo até a interrupção</w:t>
            </w:r>
          </w:p>
        </w:tc>
        <w:tc>
          <w:tcPr>
            <w:tcW w:type="dxa" w:w="4703"/>
            <w:shd w:val="clear" w:color="auto" w:fill="F2F5F8"/>
          </w:tcPr>
          <w:p>
            <w:pPr>
              <w:spacing w:after="0"/>
              <w:jc w:val="left"/>
            </w:pPr>
            <w:r/>
            <w:r>
              <w:rPr>
                <w:rFonts w:ascii="Calibri" w:hAnsi="Calibri"/>
                <w:b w:val="0"/>
                <w:color w:val="1A1A1A"/>
                <w:sz w:val="24"/>
              </w:rPr>
              <w:t>___</w:t>
            </w:r>
          </w:p>
        </w:tc>
      </w:tr>
      <w:tr>
        <w:trPr>
          <w:cantSplit/>
        </w:trPr>
        <w:tc>
          <w:tcPr>
            <w:tcW w:type="dxa" w:w="4369"/>
          </w:tcPr>
          <w:p>
            <w:pPr>
              <w:spacing w:after="0"/>
              <w:jc w:val="left"/>
            </w:pPr>
            <w:r/>
            <w:r>
              <w:rPr>
                <w:rFonts w:ascii="Calibri" w:hAnsi="Calibri"/>
                <w:b w:val="0"/>
                <w:color w:val="1A1A1A"/>
                <w:sz w:val="24"/>
              </w:rPr>
              <w:t>Tempo até o acionamento do encaminhamento ou da notificação</w:t>
            </w:r>
          </w:p>
        </w:tc>
        <w:tc>
          <w:tcPr>
            <w:tcW w:type="dxa" w:w="4703"/>
          </w:tcPr>
          <w:p>
            <w:pPr>
              <w:spacing w:after="0"/>
              <w:jc w:val="left"/>
            </w:pPr>
            <w:r/>
            <w:r>
              <w:rPr>
                <w:rFonts w:ascii="Calibri" w:hAnsi="Calibri"/>
                <w:b w:val="0"/>
                <w:color w:val="1A1A1A"/>
                <w:sz w:val="24"/>
              </w:rPr>
              <w:t>___</w:t>
            </w:r>
          </w:p>
        </w:tc>
      </w:tr>
      <w:tr>
        <w:trPr>
          <w:cantSplit/>
        </w:trPr>
        <w:tc>
          <w:tcPr>
            <w:tcW w:type="dxa" w:w="4369"/>
            <w:shd w:val="clear" w:color="auto" w:fill="F2F5F8"/>
          </w:tcPr>
          <w:p>
            <w:pPr>
              <w:spacing w:after="0"/>
              <w:jc w:val="left"/>
            </w:pPr>
            <w:r/>
            <w:r>
              <w:rPr>
                <w:rFonts w:ascii="Calibri" w:hAnsi="Calibri"/>
                <w:b w:val="0"/>
                <w:color w:val="1A1A1A"/>
                <w:sz w:val="24"/>
              </w:rPr>
              <w:t>Falhas de processo identificadas</w:t>
            </w:r>
          </w:p>
        </w:tc>
        <w:tc>
          <w:tcPr>
            <w:tcW w:type="dxa" w:w="4703"/>
            <w:shd w:val="clear" w:color="auto" w:fill="F2F5F8"/>
          </w:tcPr>
          <w:p>
            <w:pPr>
              <w:spacing w:after="0"/>
              <w:jc w:val="left"/>
            </w:pPr>
            <w:r/>
            <w:r>
              <w:rPr>
                <w:rFonts w:ascii="Calibri" w:hAnsi="Calibri"/>
                <w:b w:val="0"/>
                <w:color w:val="1A1A1A"/>
                <w:sz w:val="24"/>
              </w:rPr>
              <w:t>___</w:t>
            </w:r>
          </w:p>
        </w:tc>
      </w:tr>
      <w:tr>
        <w:trPr>
          <w:cantSplit/>
        </w:trPr>
        <w:tc>
          <w:tcPr>
            <w:tcW w:type="dxa" w:w="4369"/>
          </w:tcPr>
          <w:p>
            <w:pPr>
              <w:spacing w:after="0"/>
              <w:jc w:val="left"/>
            </w:pPr>
            <w:r/>
            <w:r>
              <w:rPr>
                <w:rFonts w:ascii="Calibri" w:hAnsi="Calibri"/>
                <w:b w:val="0"/>
                <w:color w:val="1A1A1A"/>
                <w:sz w:val="24"/>
              </w:rPr>
              <w:t>Acertos que devem ser preservados</w:t>
            </w:r>
          </w:p>
        </w:tc>
        <w:tc>
          <w:tcPr>
            <w:tcW w:type="dxa" w:w="4703"/>
          </w:tcPr>
          <w:p>
            <w:pPr>
              <w:spacing w:after="0"/>
              <w:jc w:val="left"/>
            </w:pPr>
            <w:r/>
            <w:r>
              <w:rPr>
                <w:rFonts w:ascii="Calibri" w:hAnsi="Calibri"/>
                <w:b w:val="0"/>
                <w:color w:val="1A1A1A"/>
                <w:sz w:val="24"/>
              </w:rPr>
              <w:t>___</w:t>
            </w:r>
          </w:p>
        </w:tc>
      </w:tr>
      <w:tr>
        <w:trPr>
          <w:cantSplit/>
        </w:trPr>
        <w:tc>
          <w:tcPr>
            <w:tcW w:type="dxa" w:w="4369"/>
            <w:shd w:val="clear" w:color="auto" w:fill="F2F5F8"/>
          </w:tcPr>
          <w:p>
            <w:pPr>
              <w:spacing w:after="0"/>
              <w:jc w:val="left"/>
            </w:pPr>
            <w:r/>
            <w:r>
              <w:rPr>
                <w:rFonts w:ascii="Calibri" w:hAnsi="Calibri"/>
                <w:b w:val="0"/>
                <w:color w:val="1A1A1A"/>
                <w:sz w:val="24"/>
              </w:rPr>
              <w:t>Correções definidas, com responsável e prazo</w:t>
            </w:r>
          </w:p>
        </w:tc>
        <w:tc>
          <w:tcPr>
            <w:tcW w:type="dxa" w:w="4703"/>
            <w:shd w:val="clear" w:color="auto" w:fill="F2F5F8"/>
          </w:tcPr>
          <w:p>
            <w:pPr>
              <w:spacing w:after="0"/>
              <w:jc w:val="left"/>
            </w:pPr>
            <w:r/>
            <w:r>
              <w:rPr>
                <w:rFonts w:ascii="Calibri" w:hAnsi="Calibri"/>
                <w:b w:val="0"/>
                <w:color w:val="1A1A1A"/>
                <w:sz w:val="24"/>
              </w:rPr>
              <w:t>___</w:t>
            </w:r>
          </w:p>
        </w:tc>
      </w:tr>
      <w:tr>
        <w:trPr>
          <w:cantSplit/>
        </w:trPr>
        <w:tc>
          <w:tcPr>
            <w:tcW w:type="dxa" w:w="4369"/>
          </w:tcPr>
          <w:p>
            <w:pPr>
              <w:spacing w:after="0"/>
              <w:jc w:val="left"/>
            </w:pPr>
            <w:r/>
            <w:r>
              <w:rPr>
                <w:rFonts w:ascii="Calibri" w:hAnsi="Calibri"/>
                <w:b w:val="0"/>
                <w:color w:val="1A1A1A"/>
                <w:sz w:val="24"/>
              </w:rPr>
              <w:t>Documentos que precisam ser revisados em decorrência</w:t>
            </w:r>
          </w:p>
        </w:tc>
        <w:tc>
          <w:tcPr>
            <w:tcW w:type="dxa" w:w="4703"/>
          </w:tcPr>
          <w:p>
            <w:pPr>
              <w:spacing w:after="0"/>
              <w:jc w:val="left"/>
            </w:pPr>
            <w:r/>
            <w:r>
              <w:rPr>
                <w:rFonts w:ascii="Calibri" w:hAnsi="Calibri"/>
                <w:b w:val="0"/>
                <w:color w:val="1A1A1A"/>
                <w:sz w:val="24"/>
              </w:rPr>
              <w:t>___</w:t>
            </w:r>
          </w:p>
        </w:tc>
      </w:tr>
      <w:tr>
        <w:trPr>
          <w:cantSplit/>
        </w:trPr>
        <w:tc>
          <w:tcPr>
            <w:tcW w:type="dxa" w:w="4369"/>
            <w:shd w:val="clear" w:color="auto" w:fill="F2F5F8"/>
          </w:tcPr>
          <w:p>
            <w:pPr>
              <w:spacing w:after="0"/>
              <w:jc w:val="left"/>
            </w:pPr>
            <w:r/>
            <w:r>
              <w:rPr>
                <w:rFonts w:ascii="Calibri" w:hAnsi="Calibri"/>
                <w:b w:val="0"/>
                <w:color w:val="1A1A1A"/>
                <w:sz w:val="24"/>
              </w:rPr>
              <w:t>Data da reexecução da simulação</w:t>
            </w:r>
          </w:p>
        </w:tc>
        <w:tc>
          <w:tcPr>
            <w:tcW w:type="dxa" w:w="4703"/>
            <w:shd w:val="clear" w:color="auto" w:fill="F2F5F8"/>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5  Regra de aproveitamento</w:t>
      </w:r>
    </w:p>
    <w:p>
      <w:pPr>
        <w:pStyle w:val="ListBullet"/>
        <w:spacing w:after="60"/>
        <w:ind w:left="397"/>
        <w:jc w:val="both"/>
      </w:pPr>
      <w:r>
        <w:rPr>
          <w:rFonts w:ascii="Calibri" w:hAnsi="Calibri"/>
          <w:color w:val="1A1A1A"/>
          <w:sz w:val="24"/>
        </w:rPr>
        <w:t>Toda falha identificada gera correção com responsável e prazo, ou não terá servido de nada.</w:t>
      </w:r>
    </w:p>
    <w:p>
      <w:pPr>
        <w:pStyle w:val="ListBullet"/>
        <w:spacing w:after="60"/>
        <w:ind w:left="397"/>
        <w:jc w:val="both"/>
      </w:pPr>
      <w:r>
        <w:rPr>
          <w:rFonts w:ascii="Calibri" w:hAnsi="Calibri"/>
          <w:color w:val="1A1A1A"/>
          <w:sz w:val="24"/>
        </w:rPr>
        <w:t>Falha que exigir alteração de POP, de checklist ou de fluxograma dispara revisão do documento, com nova versão e registro.</w:t>
      </w:r>
    </w:p>
    <w:p>
      <w:pPr>
        <w:pStyle w:val="ListBullet"/>
        <w:spacing w:after="60"/>
        <w:ind w:left="397"/>
        <w:jc w:val="both"/>
      </w:pPr>
      <w:r>
        <w:rPr>
          <w:rFonts w:ascii="Calibri" w:hAnsi="Calibri"/>
          <w:color w:val="1A1A1A"/>
          <w:sz w:val="24"/>
        </w:rPr>
        <w:t>A simulação deve ser reexecutada após as correções, para verificar se elas funcionaram na prática.</w:t>
      </w:r>
    </w:p>
    <w:p>
      <w:pPr>
        <w:pStyle w:val="ListBullet"/>
        <w:spacing w:after="60"/>
        <w:ind w:left="397"/>
        <w:jc w:val="both"/>
      </w:pPr>
      <w:r>
        <w:rPr>
          <w:rFonts w:ascii="Calibri" w:hAnsi="Calibri"/>
          <w:color w:val="1A1A1A"/>
          <w:sz w:val="24"/>
        </w:rPr>
        <w:t>O relatório integra a prestação de contas do ciclo, documento 23.</w:t>
      </w: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N5-SIM-01 · Roteiros e Relatórios de Simulação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N5-SIM-01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